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36D9" w14:textId="58569194" w:rsidR="00475EA4" w:rsidRDefault="00DA4CD5" w:rsidP="00C75770">
      <w:r>
        <w:rPr>
          <w:noProof/>
          <w:lang w:val="en-US"/>
        </w:rPr>
        <w:drawing>
          <wp:inline distT="0" distB="0" distL="0" distR="0" wp14:anchorId="4A284FED" wp14:editId="7FA42CC6">
            <wp:extent cx="3257550" cy="1143000"/>
            <wp:effectExtent l="0" t="0" r="0" b="0"/>
            <wp:docPr id="1" name="Picture 1" descr="Logo with new strap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new strapline (00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57550" cy="1143000"/>
                    </a:xfrm>
                    <a:prstGeom prst="rect">
                      <a:avLst/>
                    </a:prstGeom>
                    <a:noFill/>
                    <a:ln>
                      <a:noFill/>
                    </a:ln>
                  </pic:spPr>
                </pic:pic>
              </a:graphicData>
            </a:graphic>
          </wp:inline>
        </w:drawing>
      </w:r>
    </w:p>
    <w:p w14:paraId="4D9BDE66" w14:textId="77777777" w:rsidR="00475EA4" w:rsidRDefault="00475EA4" w:rsidP="00C75770"/>
    <w:p w14:paraId="54F4F91E" w14:textId="3E9FFF84" w:rsidR="00475EA4" w:rsidRDefault="002C4019" w:rsidP="00475EA4">
      <w:pPr>
        <w:jc w:val="right"/>
        <w:rPr>
          <w:rFonts w:ascii="Century Gothic" w:hAnsi="Century Gothic"/>
        </w:rPr>
      </w:pPr>
      <w:r>
        <w:rPr>
          <w:rFonts w:ascii="Century Gothic" w:hAnsi="Century Gothic"/>
        </w:rPr>
        <w:t>March 202</w:t>
      </w:r>
      <w:r w:rsidR="008A4F7F">
        <w:rPr>
          <w:rFonts w:ascii="Century Gothic" w:hAnsi="Century Gothic"/>
        </w:rPr>
        <w:t>2</w:t>
      </w:r>
    </w:p>
    <w:p w14:paraId="5505C9EA" w14:textId="0E72C440" w:rsidR="00475EA4" w:rsidRPr="00475EA4" w:rsidRDefault="00507889" w:rsidP="00475EA4">
      <w:pPr>
        <w:jc w:val="center"/>
        <w:rPr>
          <w:rFonts w:ascii="Century Gothic" w:hAnsi="Century Gothic"/>
          <w:b/>
          <w:sz w:val="28"/>
          <w:szCs w:val="28"/>
        </w:rPr>
      </w:pPr>
      <w:r>
        <w:rPr>
          <w:rFonts w:ascii="Century Gothic" w:hAnsi="Century Gothic"/>
          <w:b/>
          <w:sz w:val="28"/>
          <w:szCs w:val="28"/>
        </w:rPr>
        <w:t>Equality</w:t>
      </w:r>
      <w:r w:rsidR="00475EA4" w:rsidRPr="00475EA4">
        <w:rPr>
          <w:rFonts w:ascii="Century Gothic" w:hAnsi="Century Gothic"/>
          <w:b/>
          <w:sz w:val="28"/>
          <w:szCs w:val="28"/>
        </w:rPr>
        <w:t xml:space="preserve"> Policy</w:t>
      </w:r>
    </w:p>
    <w:p w14:paraId="5A2003ED" w14:textId="77777777" w:rsidR="00475EA4" w:rsidRDefault="00475EA4" w:rsidP="00C75770">
      <w:pPr>
        <w:rPr>
          <w:rFonts w:ascii="Century Gothic" w:hAnsi="Century Gothic"/>
        </w:rPr>
      </w:pPr>
    </w:p>
    <w:p w14:paraId="481C8BBF" w14:textId="3A79DB0C" w:rsidR="001E29A6" w:rsidRPr="001E29A6" w:rsidRDefault="00CE7E3B" w:rsidP="00416D49">
      <w:pPr>
        <w:pStyle w:val="Pa12"/>
        <w:spacing w:after="240"/>
        <w:rPr>
          <w:rFonts w:ascii="Century Gothic" w:hAnsi="Century Gothic"/>
          <w:sz w:val="22"/>
          <w:szCs w:val="22"/>
        </w:rPr>
      </w:pPr>
      <w:r w:rsidRPr="00C306A6">
        <w:rPr>
          <w:rFonts w:ascii="Century Gothic" w:hAnsi="Century Gothic" w:cs="Arial"/>
          <w:sz w:val="22"/>
          <w:szCs w:val="22"/>
        </w:rPr>
        <w:t>Horsham Matters</w:t>
      </w:r>
      <w:r w:rsidRPr="00C306A6">
        <w:rPr>
          <w:rFonts w:ascii="Century Gothic" w:hAnsi="Century Gothic" w:cs="Arial"/>
          <w:b/>
          <w:sz w:val="22"/>
          <w:szCs w:val="22"/>
        </w:rPr>
        <w:t xml:space="preserve"> </w:t>
      </w:r>
      <w:r w:rsidRPr="00C306A6">
        <w:rPr>
          <w:rFonts w:ascii="Century Gothic" w:hAnsi="Century Gothic"/>
          <w:sz w:val="22"/>
          <w:szCs w:val="22"/>
        </w:rPr>
        <w:t>is committed to enc</w:t>
      </w:r>
      <w:r w:rsidR="00416D49">
        <w:rPr>
          <w:rFonts w:ascii="Century Gothic" w:hAnsi="Century Gothic"/>
          <w:sz w:val="22"/>
          <w:szCs w:val="22"/>
        </w:rPr>
        <w:t>ouraging equality and diversity, w</w:t>
      </w:r>
      <w:r w:rsidR="001E29A6" w:rsidRPr="001E29A6">
        <w:rPr>
          <w:rFonts w:ascii="Century Gothic" w:hAnsi="Century Gothic"/>
          <w:sz w:val="22"/>
          <w:szCs w:val="22"/>
        </w:rPr>
        <w:t>e will foster a supportive and inclusive culture for:</w:t>
      </w:r>
    </w:p>
    <w:p w14:paraId="09D67BB5" w14:textId="65224061" w:rsidR="001E29A6" w:rsidRPr="001E29A6" w:rsidRDefault="001E29A6" w:rsidP="001E29A6">
      <w:pPr>
        <w:pStyle w:val="Default"/>
        <w:numPr>
          <w:ilvl w:val="0"/>
          <w:numId w:val="12"/>
        </w:numPr>
        <w:rPr>
          <w:rFonts w:ascii="Century Gothic" w:hAnsi="Century Gothic"/>
          <w:sz w:val="22"/>
          <w:szCs w:val="22"/>
        </w:rPr>
      </w:pPr>
      <w:r w:rsidRPr="001E29A6">
        <w:rPr>
          <w:rFonts w:ascii="Century Gothic" w:hAnsi="Century Gothic"/>
          <w:sz w:val="22"/>
          <w:szCs w:val="22"/>
        </w:rPr>
        <w:t>All those who need and use our services</w:t>
      </w:r>
    </w:p>
    <w:p w14:paraId="68AD8DB5" w14:textId="39809DF4" w:rsidR="001E29A6" w:rsidRPr="001E29A6" w:rsidRDefault="001E29A6" w:rsidP="001E29A6">
      <w:pPr>
        <w:pStyle w:val="Default"/>
        <w:numPr>
          <w:ilvl w:val="0"/>
          <w:numId w:val="12"/>
        </w:numPr>
        <w:rPr>
          <w:rFonts w:ascii="Century Gothic" w:hAnsi="Century Gothic"/>
          <w:sz w:val="22"/>
          <w:szCs w:val="22"/>
        </w:rPr>
      </w:pPr>
      <w:r w:rsidRPr="001E29A6">
        <w:rPr>
          <w:rFonts w:ascii="Century Gothic" w:hAnsi="Century Gothic"/>
          <w:sz w:val="22"/>
          <w:szCs w:val="22"/>
        </w:rPr>
        <w:t>Our volunteers</w:t>
      </w:r>
    </w:p>
    <w:p w14:paraId="770C9A19" w14:textId="26BA4F9B" w:rsidR="001E29A6" w:rsidRPr="001E29A6" w:rsidRDefault="001E29A6" w:rsidP="001E29A6">
      <w:pPr>
        <w:pStyle w:val="Default"/>
        <w:numPr>
          <w:ilvl w:val="0"/>
          <w:numId w:val="12"/>
        </w:numPr>
        <w:rPr>
          <w:rFonts w:ascii="Century Gothic" w:hAnsi="Century Gothic"/>
          <w:sz w:val="22"/>
          <w:szCs w:val="22"/>
        </w:rPr>
      </w:pPr>
      <w:r w:rsidRPr="001E29A6">
        <w:rPr>
          <w:rFonts w:ascii="Century Gothic" w:hAnsi="Century Gothic"/>
          <w:sz w:val="22"/>
          <w:szCs w:val="22"/>
        </w:rPr>
        <w:t>Our staff</w:t>
      </w:r>
    </w:p>
    <w:p w14:paraId="0E45CC46" w14:textId="33E11B18" w:rsidR="001E29A6" w:rsidRPr="001E29A6" w:rsidRDefault="001E29A6" w:rsidP="001E29A6">
      <w:pPr>
        <w:pStyle w:val="Default"/>
        <w:numPr>
          <w:ilvl w:val="0"/>
          <w:numId w:val="12"/>
        </w:numPr>
        <w:rPr>
          <w:rFonts w:ascii="Century Gothic" w:hAnsi="Century Gothic"/>
          <w:sz w:val="22"/>
          <w:szCs w:val="22"/>
        </w:rPr>
      </w:pPr>
      <w:r w:rsidRPr="001E29A6">
        <w:rPr>
          <w:rFonts w:ascii="Century Gothic" w:hAnsi="Century Gothic"/>
          <w:sz w:val="22"/>
          <w:szCs w:val="22"/>
        </w:rPr>
        <w:t>Other stakeholders</w:t>
      </w:r>
    </w:p>
    <w:p w14:paraId="13BB0BAF" w14:textId="77777777" w:rsidR="00CE7E3B" w:rsidRPr="00C306A6" w:rsidRDefault="00CE7E3B" w:rsidP="00CE7E3B">
      <w:pPr>
        <w:pStyle w:val="Default"/>
        <w:rPr>
          <w:rFonts w:ascii="Century Gothic" w:hAnsi="Century Gothic"/>
          <w:color w:val="auto"/>
          <w:sz w:val="22"/>
        </w:rPr>
      </w:pPr>
    </w:p>
    <w:p w14:paraId="09BC042E" w14:textId="77777777" w:rsidR="00CE7E3B" w:rsidRPr="00416D49" w:rsidRDefault="00CE7E3B" w:rsidP="00416D49">
      <w:pPr>
        <w:pStyle w:val="Pa12"/>
        <w:numPr>
          <w:ilvl w:val="0"/>
          <w:numId w:val="13"/>
        </w:numPr>
        <w:spacing w:after="240"/>
        <w:rPr>
          <w:rFonts w:ascii="Century Gothic" w:hAnsi="Century Gothic"/>
          <w:b/>
          <w:sz w:val="22"/>
          <w:szCs w:val="22"/>
        </w:rPr>
      </w:pPr>
      <w:r w:rsidRPr="00416D49">
        <w:rPr>
          <w:rFonts w:ascii="Century Gothic" w:hAnsi="Century Gothic"/>
          <w:b/>
          <w:sz w:val="22"/>
          <w:szCs w:val="22"/>
        </w:rPr>
        <w:t>The policy’s purpose is to:</w:t>
      </w:r>
    </w:p>
    <w:p w14:paraId="0CF916C1" w14:textId="06AD27E1" w:rsidR="00CE7E3B" w:rsidRPr="00C306A6" w:rsidRDefault="00CE7E3B" w:rsidP="00C306A6">
      <w:pPr>
        <w:pStyle w:val="Pa12"/>
        <w:numPr>
          <w:ilvl w:val="0"/>
          <w:numId w:val="11"/>
        </w:numPr>
        <w:spacing w:after="240"/>
        <w:rPr>
          <w:rFonts w:ascii="Century Gothic" w:hAnsi="Century Gothic"/>
          <w:sz w:val="22"/>
          <w:szCs w:val="22"/>
        </w:rPr>
      </w:pPr>
      <w:r w:rsidRPr="00C306A6">
        <w:rPr>
          <w:rFonts w:ascii="Century Gothic" w:hAnsi="Century Gothic"/>
          <w:sz w:val="22"/>
          <w:szCs w:val="22"/>
        </w:rPr>
        <w:t>provide equality, fairness and respect for all in our employment, whether te</w:t>
      </w:r>
      <w:r w:rsidR="00B55EEF">
        <w:rPr>
          <w:rFonts w:ascii="Century Gothic" w:hAnsi="Century Gothic"/>
          <w:sz w:val="22"/>
          <w:szCs w:val="22"/>
        </w:rPr>
        <w:t>mporary, part-time or full-time, as well as for our volunteers</w:t>
      </w:r>
    </w:p>
    <w:p w14:paraId="4AEAACE0" w14:textId="77777777" w:rsidR="00CE7E3B" w:rsidRPr="00C306A6" w:rsidRDefault="00CE7E3B" w:rsidP="00C306A6">
      <w:pPr>
        <w:pStyle w:val="Pa12"/>
        <w:numPr>
          <w:ilvl w:val="0"/>
          <w:numId w:val="11"/>
        </w:numPr>
        <w:spacing w:after="240"/>
        <w:rPr>
          <w:rFonts w:ascii="Century Gothic" w:hAnsi="Century Gothic"/>
          <w:sz w:val="22"/>
          <w:szCs w:val="22"/>
        </w:rPr>
      </w:pPr>
      <w:r w:rsidRPr="00C306A6">
        <w:rPr>
          <w:rFonts w:ascii="Century Gothic" w:hAnsi="Century Gothic"/>
          <w:sz w:val="22"/>
          <w:szCs w:val="22"/>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27F6E126" w14:textId="77777777" w:rsidR="00CE7E3B" w:rsidRPr="00C306A6" w:rsidRDefault="00CE7E3B" w:rsidP="00C306A6">
      <w:pPr>
        <w:pStyle w:val="Pa12"/>
        <w:numPr>
          <w:ilvl w:val="0"/>
          <w:numId w:val="11"/>
        </w:numPr>
        <w:spacing w:after="240"/>
        <w:rPr>
          <w:rFonts w:ascii="Century Gothic" w:hAnsi="Century Gothic"/>
          <w:sz w:val="22"/>
          <w:szCs w:val="22"/>
        </w:rPr>
      </w:pPr>
      <w:r w:rsidRPr="00C306A6">
        <w:rPr>
          <w:rFonts w:ascii="Century Gothic" w:hAnsi="Century Gothic"/>
          <w:sz w:val="22"/>
          <w:szCs w:val="22"/>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45282521" w14:textId="255779BC" w:rsidR="00CE7E3B" w:rsidRPr="00416D49" w:rsidRDefault="00CE7E3B" w:rsidP="00416D49">
      <w:pPr>
        <w:pStyle w:val="Pa12"/>
        <w:numPr>
          <w:ilvl w:val="0"/>
          <w:numId w:val="13"/>
        </w:numPr>
        <w:spacing w:after="240"/>
        <w:rPr>
          <w:rFonts w:ascii="Century Gothic" w:hAnsi="Century Gothic"/>
          <w:b/>
          <w:sz w:val="22"/>
          <w:szCs w:val="22"/>
        </w:rPr>
      </w:pPr>
      <w:r w:rsidRPr="00416D49">
        <w:rPr>
          <w:rFonts w:ascii="Century Gothic" w:hAnsi="Century Gothic"/>
          <w:b/>
          <w:sz w:val="22"/>
          <w:szCs w:val="22"/>
        </w:rPr>
        <w:t xml:space="preserve">The </w:t>
      </w:r>
      <w:r w:rsidR="00C306A6" w:rsidRPr="00416D49">
        <w:rPr>
          <w:rFonts w:ascii="Century Gothic" w:hAnsi="Century Gothic"/>
          <w:b/>
          <w:sz w:val="22"/>
          <w:szCs w:val="22"/>
        </w:rPr>
        <w:t xml:space="preserve">charity </w:t>
      </w:r>
      <w:r w:rsidRPr="00416D49">
        <w:rPr>
          <w:rFonts w:ascii="Century Gothic" w:hAnsi="Century Gothic"/>
          <w:b/>
          <w:sz w:val="22"/>
          <w:szCs w:val="22"/>
        </w:rPr>
        <w:t xml:space="preserve">commits to: </w:t>
      </w:r>
    </w:p>
    <w:p w14:paraId="302530EA" w14:textId="77777777" w:rsidR="00CE7E3B" w:rsidRPr="00C306A6" w:rsidRDefault="00CE7E3B" w:rsidP="00C306A6">
      <w:pPr>
        <w:pStyle w:val="Default"/>
        <w:numPr>
          <w:ilvl w:val="0"/>
          <w:numId w:val="11"/>
        </w:numPr>
        <w:spacing w:after="223"/>
        <w:rPr>
          <w:rFonts w:ascii="Century Gothic" w:hAnsi="Century Gothic" w:cs="Times New Roman"/>
          <w:color w:val="auto"/>
          <w:sz w:val="22"/>
          <w:szCs w:val="22"/>
        </w:rPr>
      </w:pPr>
      <w:r w:rsidRPr="00C306A6">
        <w:rPr>
          <w:rFonts w:ascii="Century Gothic" w:hAnsi="Century Gothic" w:cs="Times New Roman"/>
          <w:color w:val="auto"/>
          <w:sz w:val="22"/>
          <w:szCs w:val="22"/>
        </w:rPr>
        <w:t>encourage equality and diversity in the workplace as they are good practice and make business sense</w:t>
      </w:r>
    </w:p>
    <w:p w14:paraId="1DD25741" w14:textId="77777777" w:rsidR="00CE7E3B" w:rsidRPr="00C306A6" w:rsidRDefault="00CE7E3B" w:rsidP="00C306A6">
      <w:pPr>
        <w:pStyle w:val="Default"/>
        <w:numPr>
          <w:ilvl w:val="0"/>
          <w:numId w:val="11"/>
        </w:numPr>
        <w:spacing w:after="223"/>
        <w:rPr>
          <w:rFonts w:ascii="Century Gothic" w:hAnsi="Century Gothic" w:cs="Times New Roman"/>
          <w:color w:val="auto"/>
          <w:sz w:val="22"/>
          <w:szCs w:val="22"/>
        </w:rPr>
      </w:pPr>
      <w:r w:rsidRPr="00C306A6">
        <w:rPr>
          <w:rFonts w:ascii="Century Gothic" w:hAnsi="Century Gothic" w:cs="Times New Roman"/>
          <w:color w:val="auto"/>
          <w:sz w:val="22"/>
          <w:szCs w:val="22"/>
        </w:rPr>
        <w:t>create a working environment free of bullying, harassment, victimisation and unlawful discrimination, promoting dignity and respect for all, and where individual differences and the contributions of all staff are recognised and valued</w:t>
      </w:r>
    </w:p>
    <w:p w14:paraId="296A0EB7" w14:textId="64271BCC" w:rsidR="00CE7E3B" w:rsidRDefault="00CE7E3B" w:rsidP="00C306A6">
      <w:pPr>
        <w:pStyle w:val="Default"/>
        <w:numPr>
          <w:ilvl w:val="0"/>
          <w:numId w:val="11"/>
        </w:numPr>
        <w:spacing w:after="223"/>
        <w:rPr>
          <w:rFonts w:ascii="Century Gothic" w:hAnsi="Century Gothic" w:cs="Times New Roman"/>
          <w:color w:val="auto"/>
          <w:sz w:val="22"/>
          <w:szCs w:val="22"/>
        </w:rPr>
      </w:pPr>
      <w:r w:rsidRPr="00C306A6">
        <w:rPr>
          <w:rFonts w:ascii="Century Gothic" w:hAnsi="Century Gothic" w:cs="Times New Roman"/>
          <w:color w:val="auto"/>
          <w:sz w:val="22"/>
          <w:szCs w:val="22"/>
        </w:rPr>
        <w:t xml:space="preserve">This commitment includes training </w:t>
      </w:r>
      <w:r w:rsidR="00C306A6">
        <w:rPr>
          <w:rFonts w:ascii="Century Gothic" w:hAnsi="Century Gothic" w:cs="Times New Roman"/>
          <w:color w:val="auto"/>
          <w:sz w:val="22"/>
          <w:szCs w:val="22"/>
        </w:rPr>
        <w:t>all employees and volunteers</w:t>
      </w:r>
      <w:r w:rsidRPr="00C306A6">
        <w:rPr>
          <w:rFonts w:ascii="Century Gothic" w:hAnsi="Century Gothic" w:cs="Times New Roman"/>
          <w:color w:val="auto"/>
          <w:sz w:val="22"/>
          <w:szCs w:val="22"/>
        </w:rPr>
        <w:t xml:space="preserve"> about their rights and responsibilities under the equality policy. Responsibilities include staff conducting themselves to help the organisation provide equal opportunities in employment, and prevent bullying, harassment, victimisation and unlawful discrimination</w:t>
      </w:r>
    </w:p>
    <w:p w14:paraId="5A8F4350" w14:textId="77777777" w:rsidR="00416D49" w:rsidRDefault="00416D49" w:rsidP="00416D49">
      <w:pPr>
        <w:pStyle w:val="Default"/>
        <w:spacing w:after="223"/>
        <w:rPr>
          <w:rFonts w:ascii="Century Gothic" w:hAnsi="Century Gothic" w:cs="Times New Roman"/>
          <w:color w:val="auto"/>
          <w:sz w:val="22"/>
          <w:szCs w:val="22"/>
        </w:rPr>
      </w:pPr>
    </w:p>
    <w:p w14:paraId="451630F9" w14:textId="77777777" w:rsidR="00416D49" w:rsidRDefault="00416D49" w:rsidP="00416D49">
      <w:pPr>
        <w:pStyle w:val="Default"/>
        <w:spacing w:after="223"/>
        <w:rPr>
          <w:rFonts w:ascii="Century Gothic" w:hAnsi="Century Gothic" w:cs="Times New Roman"/>
          <w:color w:val="auto"/>
          <w:sz w:val="22"/>
          <w:szCs w:val="22"/>
        </w:rPr>
      </w:pPr>
    </w:p>
    <w:p w14:paraId="7E21B29C" w14:textId="5C0FF728" w:rsidR="00416D49" w:rsidRPr="00416D49" w:rsidRDefault="00416D49" w:rsidP="00416D49">
      <w:pPr>
        <w:pStyle w:val="Default"/>
        <w:numPr>
          <w:ilvl w:val="0"/>
          <w:numId w:val="13"/>
        </w:numPr>
        <w:spacing w:after="223"/>
        <w:rPr>
          <w:rFonts w:ascii="Century Gothic" w:hAnsi="Century Gothic" w:cs="Times New Roman"/>
          <w:b/>
          <w:color w:val="auto"/>
          <w:sz w:val="22"/>
          <w:szCs w:val="22"/>
        </w:rPr>
      </w:pPr>
      <w:r w:rsidRPr="00416D49">
        <w:rPr>
          <w:rFonts w:ascii="Century Gothic" w:hAnsi="Century Gothic" w:cs="Times New Roman"/>
          <w:b/>
          <w:color w:val="auto"/>
          <w:sz w:val="22"/>
          <w:szCs w:val="22"/>
        </w:rPr>
        <w:t>C</w:t>
      </w:r>
      <w:r>
        <w:rPr>
          <w:rFonts w:ascii="Century Gothic" w:hAnsi="Century Gothic" w:cs="Times New Roman"/>
          <w:b/>
          <w:color w:val="auto"/>
          <w:sz w:val="22"/>
          <w:szCs w:val="22"/>
        </w:rPr>
        <w:t>omplaints</w:t>
      </w:r>
    </w:p>
    <w:p w14:paraId="64C33B80" w14:textId="7CACF384" w:rsidR="00CE7E3B" w:rsidRPr="00C306A6" w:rsidRDefault="00CE7E3B" w:rsidP="00CE7E3B">
      <w:pPr>
        <w:pStyle w:val="Default"/>
        <w:spacing w:after="223"/>
        <w:ind w:left="180"/>
        <w:rPr>
          <w:rFonts w:ascii="Century Gothic" w:hAnsi="Century Gothic" w:cs="Times New Roman"/>
          <w:color w:val="auto"/>
          <w:sz w:val="22"/>
          <w:szCs w:val="22"/>
        </w:rPr>
      </w:pPr>
      <w:r w:rsidRPr="00C306A6">
        <w:rPr>
          <w:rFonts w:ascii="Century Gothic" w:hAnsi="Century Gothic" w:cs="Times New Roman"/>
          <w:color w:val="auto"/>
          <w:sz w:val="22"/>
          <w:szCs w:val="22"/>
        </w:rPr>
        <w:t xml:space="preserve">All staff </w:t>
      </w:r>
      <w:r w:rsidR="00C306A6">
        <w:rPr>
          <w:rFonts w:ascii="Century Gothic" w:hAnsi="Century Gothic" w:cs="Times New Roman"/>
          <w:color w:val="auto"/>
          <w:sz w:val="22"/>
          <w:szCs w:val="22"/>
        </w:rPr>
        <w:t xml:space="preserve">and volunteers </w:t>
      </w:r>
      <w:r w:rsidRPr="00C306A6">
        <w:rPr>
          <w:rFonts w:ascii="Century Gothic" w:hAnsi="Century Gothic" w:cs="Times New Roman"/>
          <w:color w:val="auto"/>
          <w:sz w:val="22"/>
          <w:szCs w:val="22"/>
        </w:rPr>
        <w:t>should understand they, as well as the</w:t>
      </w:r>
      <w:r w:rsidR="00C306A6">
        <w:rPr>
          <w:rFonts w:ascii="Century Gothic" w:hAnsi="Century Gothic" w:cs="Times New Roman"/>
          <w:color w:val="auto"/>
          <w:sz w:val="22"/>
          <w:szCs w:val="22"/>
        </w:rPr>
        <w:t xml:space="preserve"> charity</w:t>
      </w:r>
      <w:r w:rsidRPr="00C306A6">
        <w:rPr>
          <w:rFonts w:ascii="Century Gothic" w:hAnsi="Century Gothic" w:cs="Times New Roman"/>
          <w:color w:val="auto"/>
          <w:sz w:val="22"/>
          <w:szCs w:val="22"/>
        </w:rPr>
        <w:t xml:space="preserve">, can be held liable for acts of bullying, harassment, victimisation and unlawful discrimination, in the course of their employment, against fellow employees, </w:t>
      </w:r>
      <w:r w:rsidR="00C306A6">
        <w:rPr>
          <w:rFonts w:ascii="Century Gothic" w:hAnsi="Century Gothic" w:cs="Times New Roman"/>
          <w:color w:val="auto"/>
          <w:sz w:val="22"/>
          <w:szCs w:val="22"/>
        </w:rPr>
        <w:t xml:space="preserve">volunteers, </w:t>
      </w:r>
      <w:r w:rsidRPr="00C306A6">
        <w:rPr>
          <w:rFonts w:ascii="Century Gothic" w:hAnsi="Century Gothic" w:cs="Times New Roman"/>
          <w:color w:val="auto"/>
          <w:sz w:val="22"/>
          <w:szCs w:val="22"/>
        </w:rPr>
        <w:t>customers, suppliers and the public</w:t>
      </w:r>
      <w:r w:rsidR="00C306A6">
        <w:rPr>
          <w:rFonts w:ascii="Century Gothic" w:hAnsi="Century Gothic" w:cs="Times New Roman"/>
          <w:color w:val="auto"/>
          <w:sz w:val="22"/>
          <w:szCs w:val="22"/>
        </w:rPr>
        <w:t>.</w:t>
      </w:r>
    </w:p>
    <w:p w14:paraId="30CE801B" w14:textId="3D5FC867" w:rsidR="00CE7E3B" w:rsidRPr="00C306A6" w:rsidRDefault="00C306A6" w:rsidP="00C306A6">
      <w:pPr>
        <w:pStyle w:val="Default"/>
        <w:ind w:left="180"/>
        <w:rPr>
          <w:rFonts w:ascii="Century Gothic" w:hAnsi="Century Gothic"/>
          <w:color w:val="auto"/>
          <w:sz w:val="22"/>
        </w:rPr>
      </w:pPr>
      <w:r>
        <w:rPr>
          <w:rFonts w:ascii="Century Gothic" w:hAnsi="Century Gothic" w:cs="Times New Roman"/>
          <w:color w:val="auto"/>
          <w:sz w:val="22"/>
          <w:szCs w:val="22"/>
        </w:rPr>
        <w:t xml:space="preserve">Horsham Matters will </w:t>
      </w:r>
      <w:r w:rsidR="00CE7E3B" w:rsidRPr="00C306A6">
        <w:rPr>
          <w:rFonts w:ascii="Century Gothic" w:hAnsi="Century Gothic" w:cs="Times New Roman"/>
          <w:color w:val="auto"/>
          <w:sz w:val="22"/>
          <w:szCs w:val="22"/>
        </w:rPr>
        <w:t>take seriously complaints of bullying, harassment, victimisation and unlawful discrimination by fellow employees, customers, suppliers, visitors, the public and any others</w:t>
      </w:r>
      <w:r w:rsidR="00CE7E3B" w:rsidRPr="00C306A6">
        <w:rPr>
          <w:rFonts w:ascii="Century Gothic" w:hAnsi="Century Gothic"/>
          <w:color w:val="auto"/>
          <w:sz w:val="22"/>
        </w:rPr>
        <w:t xml:space="preserve"> in the course of the organisation’s work activities</w:t>
      </w:r>
      <w:r>
        <w:rPr>
          <w:rFonts w:ascii="Century Gothic" w:hAnsi="Century Gothic"/>
          <w:color w:val="auto"/>
          <w:sz w:val="22"/>
        </w:rPr>
        <w:t>.</w:t>
      </w:r>
    </w:p>
    <w:p w14:paraId="7D156725" w14:textId="77777777" w:rsidR="00CE7E3B" w:rsidRPr="00C306A6" w:rsidRDefault="00CE7E3B" w:rsidP="00CE7E3B">
      <w:pPr>
        <w:pStyle w:val="Default"/>
        <w:rPr>
          <w:rFonts w:ascii="Century Gothic" w:hAnsi="Century Gothic"/>
          <w:color w:val="auto"/>
          <w:sz w:val="22"/>
        </w:rPr>
      </w:pPr>
    </w:p>
    <w:p w14:paraId="3922E064" w14:textId="3CE52160" w:rsidR="00CE7E3B" w:rsidRPr="00C306A6" w:rsidRDefault="00CE7E3B" w:rsidP="00CE7E3B">
      <w:pPr>
        <w:pStyle w:val="Default"/>
        <w:ind w:left="180"/>
        <w:rPr>
          <w:rFonts w:ascii="Century Gothic" w:hAnsi="Century Gothic" w:cs="Times New Roman"/>
          <w:color w:val="auto"/>
          <w:sz w:val="22"/>
          <w:szCs w:val="22"/>
        </w:rPr>
      </w:pPr>
      <w:r w:rsidRPr="00C306A6">
        <w:rPr>
          <w:rFonts w:ascii="Century Gothic" w:hAnsi="Century Gothic" w:cs="Times New Roman"/>
          <w:color w:val="auto"/>
          <w:sz w:val="22"/>
          <w:szCs w:val="22"/>
        </w:rPr>
        <w:t>Such acts will be dealt with as misconduct under the organisation’s grievance and/or disciplinary procedures</w:t>
      </w:r>
      <w:r w:rsidRPr="00C306A6">
        <w:rPr>
          <w:rFonts w:ascii="Century Gothic" w:hAnsi="Century Gothic"/>
          <w:color w:val="auto"/>
          <w:sz w:val="22"/>
        </w:rPr>
        <w:t xml:space="preserve">, and any appropriate action will be taken. Particularly serious complaints </w:t>
      </w:r>
      <w:r w:rsidRPr="00C306A6">
        <w:rPr>
          <w:rFonts w:ascii="Century Gothic" w:hAnsi="Century Gothic" w:cs="Times New Roman"/>
          <w:color w:val="auto"/>
          <w:sz w:val="22"/>
          <w:szCs w:val="22"/>
        </w:rPr>
        <w:t>could amount to gross misconduct and lead to dismissal without notice</w:t>
      </w:r>
      <w:r w:rsidR="00C306A6">
        <w:rPr>
          <w:rFonts w:ascii="Century Gothic" w:hAnsi="Century Gothic" w:cs="Times New Roman"/>
          <w:color w:val="auto"/>
          <w:sz w:val="22"/>
          <w:szCs w:val="22"/>
        </w:rPr>
        <w:t>.</w:t>
      </w:r>
    </w:p>
    <w:p w14:paraId="0A07302D" w14:textId="77777777" w:rsidR="00CE7E3B" w:rsidRPr="009F4F22" w:rsidRDefault="00CE7E3B" w:rsidP="00CE7E3B">
      <w:pPr>
        <w:pStyle w:val="Default"/>
        <w:ind w:left="180"/>
        <w:rPr>
          <w:rFonts w:ascii="Century Gothic" w:hAnsi="Century Gothic" w:cs="Times New Roman"/>
          <w:color w:val="FF0000"/>
          <w:sz w:val="22"/>
          <w:szCs w:val="22"/>
        </w:rPr>
      </w:pPr>
    </w:p>
    <w:p w14:paraId="50CFEBA3" w14:textId="110470FA" w:rsidR="00CE7E3B" w:rsidRPr="009F4F22" w:rsidRDefault="00CE7E3B" w:rsidP="00CE7E3B">
      <w:pPr>
        <w:pStyle w:val="Default"/>
        <w:ind w:left="180"/>
        <w:rPr>
          <w:rFonts w:ascii="Century Gothic" w:hAnsi="Century Gothic"/>
          <w:color w:val="auto"/>
          <w:sz w:val="22"/>
        </w:rPr>
      </w:pPr>
      <w:r w:rsidRPr="009F4F22">
        <w:rPr>
          <w:rFonts w:ascii="Century Gothic" w:hAnsi="Century Gothic"/>
          <w:color w:val="auto"/>
          <w:sz w:val="22"/>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9F4F22" w:rsidRPr="009F4F22">
        <w:rPr>
          <w:rFonts w:ascii="Century Gothic" w:hAnsi="Century Gothic"/>
          <w:color w:val="auto"/>
          <w:sz w:val="22"/>
        </w:rPr>
        <w:t>.</w:t>
      </w:r>
    </w:p>
    <w:p w14:paraId="538FBC62" w14:textId="77777777" w:rsidR="00CE7E3B" w:rsidRDefault="00CE7E3B" w:rsidP="00CE7E3B">
      <w:pPr>
        <w:pStyle w:val="Default"/>
        <w:rPr>
          <w:rFonts w:ascii="Century Gothic" w:hAnsi="Century Gothic"/>
          <w:color w:val="auto"/>
          <w:sz w:val="22"/>
        </w:rPr>
      </w:pPr>
    </w:p>
    <w:p w14:paraId="24E5DFA8" w14:textId="27B1178E" w:rsidR="00416D49" w:rsidRPr="00416D49" w:rsidRDefault="00416D49" w:rsidP="00416D49">
      <w:pPr>
        <w:pStyle w:val="Default"/>
        <w:numPr>
          <w:ilvl w:val="0"/>
          <w:numId w:val="13"/>
        </w:numPr>
        <w:rPr>
          <w:rFonts w:ascii="Century Gothic" w:hAnsi="Century Gothic"/>
          <w:b/>
          <w:color w:val="auto"/>
          <w:sz w:val="22"/>
        </w:rPr>
      </w:pPr>
      <w:r w:rsidRPr="00416D49">
        <w:rPr>
          <w:rFonts w:ascii="Century Gothic" w:hAnsi="Century Gothic"/>
          <w:b/>
          <w:color w:val="auto"/>
          <w:sz w:val="22"/>
        </w:rPr>
        <w:t>Monitoring</w:t>
      </w:r>
    </w:p>
    <w:p w14:paraId="7CCDDE25" w14:textId="77777777" w:rsidR="00DF3E1C" w:rsidRDefault="00DF3E1C" w:rsidP="00CE7E3B">
      <w:pPr>
        <w:pStyle w:val="Default"/>
        <w:rPr>
          <w:rFonts w:ascii="Century Gothic" w:hAnsi="Century Gothic"/>
          <w:color w:val="auto"/>
          <w:sz w:val="22"/>
        </w:rPr>
      </w:pPr>
    </w:p>
    <w:p w14:paraId="6B89A2CE" w14:textId="43101C36" w:rsidR="00416D49" w:rsidRDefault="00B55EEF" w:rsidP="00416D49">
      <w:pPr>
        <w:pStyle w:val="Default"/>
        <w:rPr>
          <w:rFonts w:ascii="Century Gothic" w:hAnsi="Century Gothic"/>
          <w:color w:val="auto"/>
          <w:sz w:val="22"/>
        </w:rPr>
      </w:pPr>
      <w:r>
        <w:rPr>
          <w:rFonts w:ascii="Century Gothic" w:hAnsi="Century Gothic"/>
          <w:color w:val="auto"/>
          <w:sz w:val="22"/>
        </w:rPr>
        <w:t>Horsham Matters will monitor and record equality and diversity information about services, service users, staff and volunteers, including trustees. A</w:t>
      </w:r>
      <w:r w:rsidR="00416D49">
        <w:rPr>
          <w:rFonts w:ascii="Century Gothic" w:hAnsi="Century Gothic"/>
          <w:color w:val="auto"/>
          <w:sz w:val="22"/>
        </w:rPr>
        <w:t>t least once a year, we will monitor all elements of:</w:t>
      </w:r>
    </w:p>
    <w:p w14:paraId="5C17253F" w14:textId="77777777" w:rsidR="00416D49" w:rsidRDefault="00416D49" w:rsidP="00416D49">
      <w:pPr>
        <w:pStyle w:val="Default"/>
        <w:rPr>
          <w:rFonts w:ascii="Century Gothic" w:hAnsi="Century Gothic"/>
          <w:color w:val="auto"/>
          <w:sz w:val="22"/>
        </w:rPr>
      </w:pPr>
    </w:p>
    <w:p w14:paraId="7EFCD5B9" w14:textId="540EE046" w:rsidR="00416D49" w:rsidRDefault="00416D49" w:rsidP="00416D49">
      <w:pPr>
        <w:pStyle w:val="Default"/>
        <w:numPr>
          <w:ilvl w:val="0"/>
          <w:numId w:val="15"/>
        </w:numPr>
        <w:rPr>
          <w:rFonts w:ascii="Century Gothic" w:hAnsi="Century Gothic"/>
          <w:color w:val="auto"/>
          <w:sz w:val="22"/>
        </w:rPr>
      </w:pPr>
      <w:r>
        <w:rPr>
          <w:rFonts w:ascii="Century Gothic" w:hAnsi="Century Gothic"/>
          <w:color w:val="auto"/>
          <w:sz w:val="22"/>
        </w:rPr>
        <w:t>Recruitment and selection processes</w:t>
      </w:r>
    </w:p>
    <w:p w14:paraId="703FA0F6" w14:textId="7E59C02B" w:rsidR="00416D49" w:rsidRDefault="00416D49" w:rsidP="00416D49">
      <w:pPr>
        <w:pStyle w:val="Default"/>
        <w:numPr>
          <w:ilvl w:val="0"/>
          <w:numId w:val="15"/>
        </w:numPr>
        <w:rPr>
          <w:rFonts w:ascii="Century Gothic" w:hAnsi="Century Gothic"/>
          <w:color w:val="auto"/>
          <w:sz w:val="22"/>
        </w:rPr>
      </w:pPr>
      <w:r>
        <w:rPr>
          <w:rFonts w:ascii="Century Gothic" w:hAnsi="Century Gothic"/>
          <w:color w:val="auto"/>
          <w:sz w:val="22"/>
        </w:rPr>
        <w:t>Training</w:t>
      </w:r>
    </w:p>
    <w:p w14:paraId="0330B343" w14:textId="672B0D91" w:rsidR="00416D49" w:rsidRDefault="00416D49" w:rsidP="00416D49">
      <w:pPr>
        <w:pStyle w:val="Default"/>
        <w:numPr>
          <w:ilvl w:val="0"/>
          <w:numId w:val="15"/>
        </w:numPr>
        <w:rPr>
          <w:rFonts w:ascii="Century Gothic" w:hAnsi="Century Gothic"/>
          <w:color w:val="auto"/>
          <w:sz w:val="22"/>
        </w:rPr>
      </w:pPr>
      <w:r>
        <w:rPr>
          <w:rFonts w:ascii="Century Gothic" w:hAnsi="Century Gothic"/>
          <w:color w:val="auto"/>
          <w:sz w:val="22"/>
        </w:rPr>
        <w:t>Terms and conditions of employment</w:t>
      </w:r>
    </w:p>
    <w:p w14:paraId="087FD3D5" w14:textId="39C66F81" w:rsidR="00416D49" w:rsidRDefault="00416D49" w:rsidP="00416D49">
      <w:pPr>
        <w:pStyle w:val="Default"/>
        <w:numPr>
          <w:ilvl w:val="0"/>
          <w:numId w:val="15"/>
        </w:numPr>
        <w:rPr>
          <w:rFonts w:ascii="Century Gothic" w:hAnsi="Century Gothic"/>
          <w:color w:val="auto"/>
          <w:sz w:val="22"/>
        </w:rPr>
      </w:pPr>
      <w:r>
        <w:rPr>
          <w:rFonts w:ascii="Century Gothic" w:hAnsi="Century Gothic"/>
          <w:color w:val="auto"/>
          <w:sz w:val="22"/>
        </w:rPr>
        <w:t>Profiles of complaints under the grievance and disciplinary procedures</w:t>
      </w:r>
    </w:p>
    <w:p w14:paraId="4D1903C1" w14:textId="77777777" w:rsidR="00DF3E1C" w:rsidRDefault="00DF3E1C" w:rsidP="00CE7E3B">
      <w:pPr>
        <w:pStyle w:val="Default"/>
        <w:rPr>
          <w:rFonts w:ascii="Century Gothic" w:hAnsi="Century Gothic"/>
          <w:color w:val="auto"/>
          <w:sz w:val="22"/>
        </w:rPr>
      </w:pPr>
    </w:p>
    <w:p w14:paraId="79B452E8" w14:textId="13740DEB" w:rsidR="00416D49" w:rsidRDefault="00416D49" w:rsidP="00CE7E3B">
      <w:pPr>
        <w:pStyle w:val="Default"/>
        <w:rPr>
          <w:rFonts w:ascii="Century Gothic" w:hAnsi="Century Gothic"/>
          <w:color w:val="auto"/>
          <w:sz w:val="22"/>
        </w:rPr>
      </w:pPr>
      <w:r>
        <w:rPr>
          <w:rFonts w:ascii="Century Gothic" w:hAnsi="Century Gothic"/>
          <w:color w:val="auto"/>
          <w:sz w:val="22"/>
        </w:rPr>
        <w:t>Results of this monitoring will be discussed with the Trustees to identify any issues and develop action plans.</w:t>
      </w:r>
    </w:p>
    <w:p w14:paraId="0AA267C8" w14:textId="77777777" w:rsidR="00416D49" w:rsidRDefault="00416D49" w:rsidP="00CE7E3B">
      <w:pPr>
        <w:pStyle w:val="Default"/>
        <w:rPr>
          <w:rFonts w:ascii="Century Gothic" w:hAnsi="Century Gothic"/>
          <w:color w:val="auto"/>
          <w:sz w:val="22"/>
        </w:rPr>
      </w:pPr>
    </w:p>
    <w:p w14:paraId="6646B4EE" w14:textId="4AE491CD" w:rsidR="00416D49" w:rsidRPr="00416D49" w:rsidRDefault="00416D49" w:rsidP="00416D49">
      <w:pPr>
        <w:pStyle w:val="Default"/>
        <w:numPr>
          <w:ilvl w:val="0"/>
          <w:numId w:val="13"/>
        </w:numPr>
        <w:rPr>
          <w:rFonts w:ascii="Century Gothic" w:hAnsi="Century Gothic"/>
          <w:b/>
          <w:color w:val="auto"/>
          <w:sz w:val="22"/>
        </w:rPr>
      </w:pPr>
      <w:r w:rsidRPr="00416D49">
        <w:rPr>
          <w:rFonts w:ascii="Century Gothic" w:hAnsi="Century Gothic"/>
          <w:b/>
          <w:color w:val="auto"/>
          <w:sz w:val="22"/>
        </w:rPr>
        <w:t xml:space="preserve">Review </w:t>
      </w:r>
    </w:p>
    <w:p w14:paraId="3DBA4A07" w14:textId="77777777" w:rsidR="00416D49" w:rsidRDefault="00416D49" w:rsidP="00416D49">
      <w:pPr>
        <w:pStyle w:val="Default"/>
        <w:rPr>
          <w:rFonts w:ascii="Century Gothic" w:hAnsi="Century Gothic"/>
          <w:color w:val="auto"/>
          <w:sz w:val="22"/>
        </w:rPr>
      </w:pPr>
    </w:p>
    <w:p w14:paraId="2EB6BF3E" w14:textId="096F660D" w:rsidR="00416D49" w:rsidRDefault="00416D49" w:rsidP="00416D49">
      <w:pPr>
        <w:pStyle w:val="Default"/>
        <w:rPr>
          <w:rFonts w:ascii="Century Gothic" w:hAnsi="Century Gothic"/>
          <w:color w:val="auto"/>
          <w:sz w:val="22"/>
        </w:rPr>
      </w:pPr>
      <w:r>
        <w:rPr>
          <w:rFonts w:ascii="Century Gothic" w:hAnsi="Century Gothic"/>
          <w:color w:val="auto"/>
          <w:sz w:val="22"/>
        </w:rPr>
        <w:t>This policy will be reviewed each year or sooner in the light of emerging legislation or best practice that could impact on this policy.</w:t>
      </w:r>
    </w:p>
    <w:p w14:paraId="53B1EF76" w14:textId="77777777" w:rsidR="00DF3E1C" w:rsidRPr="00DF3E1C" w:rsidRDefault="00DF3E1C" w:rsidP="00CE7E3B">
      <w:pPr>
        <w:pStyle w:val="Default"/>
        <w:rPr>
          <w:rFonts w:ascii="Century Gothic" w:hAnsi="Century Gothic"/>
          <w:color w:val="auto"/>
          <w:sz w:val="22"/>
        </w:rPr>
      </w:pPr>
    </w:p>
    <w:sectPr w:rsidR="00DF3E1C" w:rsidRPr="00DF3E1C" w:rsidSect="00C75770">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69F9" w14:textId="77777777" w:rsidR="009D75E3" w:rsidRDefault="009D75E3" w:rsidP="006D4B04">
      <w:pPr>
        <w:spacing w:before="0" w:after="0" w:line="240" w:lineRule="auto"/>
      </w:pPr>
      <w:r>
        <w:separator/>
      </w:r>
    </w:p>
  </w:endnote>
  <w:endnote w:type="continuationSeparator" w:id="0">
    <w:p w14:paraId="632ECA47" w14:textId="77777777" w:rsidR="009D75E3" w:rsidRDefault="009D75E3" w:rsidP="006D4B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55492"/>
      <w:docPartObj>
        <w:docPartGallery w:val="Page Numbers (Bottom of Page)"/>
        <w:docPartUnique/>
      </w:docPartObj>
    </w:sdtPr>
    <w:sdtEndPr>
      <w:rPr>
        <w:noProof/>
      </w:rPr>
    </w:sdtEndPr>
    <w:sdtContent>
      <w:p w14:paraId="00628216" w14:textId="77777777" w:rsidR="006D4B04" w:rsidRDefault="006D4B04">
        <w:pPr>
          <w:pStyle w:val="Footer"/>
          <w:jc w:val="center"/>
        </w:pPr>
        <w:r>
          <w:fldChar w:fldCharType="begin"/>
        </w:r>
        <w:r>
          <w:instrText xml:space="preserve"> PAGE   \* MERGEFORMAT </w:instrText>
        </w:r>
        <w:r>
          <w:fldChar w:fldCharType="separate"/>
        </w:r>
        <w:r w:rsidR="00441F6C">
          <w:rPr>
            <w:noProof/>
          </w:rPr>
          <w:t>2</w:t>
        </w:r>
        <w:r>
          <w:rPr>
            <w:noProof/>
          </w:rPr>
          <w:fldChar w:fldCharType="end"/>
        </w:r>
      </w:p>
    </w:sdtContent>
  </w:sdt>
  <w:p w14:paraId="5E253917" w14:textId="77777777" w:rsidR="006D4B04" w:rsidRDefault="006D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8EB5" w14:textId="77777777" w:rsidR="009D75E3" w:rsidRDefault="009D75E3" w:rsidP="006D4B04">
      <w:pPr>
        <w:spacing w:before="0" w:after="0" w:line="240" w:lineRule="auto"/>
      </w:pPr>
      <w:r>
        <w:separator/>
      </w:r>
    </w:p>
  </w:footnote>
  <w:footnote w:type="continuationSeparator" w:id="0">
    <w:p w14:paraId="14CF4BA3" w14:textId="77777777" w:rsidR="009D75E3" w:rsidRDefault="009D75E3" w:rsidP="006D4B0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A45"/>
    <w:multiLevelType w:val="hybridMultilevel"/>
    <w:tmpl w:val="350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361C31"/>
    <w:multiLevelType w:val="hybridMultilevel"/>
    <w:tmpl w:val="F9584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B3857"/>
    <w:multiLevelType w:val="hybridMultilevel"/>
    <w:tmpl w:val="04E8A444"/>
    <w:lvl w:ilvl="0" w:tplc="04090001">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7F26FB8"/>
    <w:multiLevelType w:val="hybridMultilevel"/>
    <w:tmpl w:val="786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6535E"/>
    <w:multiLevelType w:val="hybridMultilevel"/>
    <w:tmpl w:val="1CEC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F4C13"/>
    <w:multiLevelType w:val="hybridMultilevel"/>
    <w:tmpl w:val="5D0E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06BCA"/>
    <w:multiLevelType w:val="hybridMultilevel"/>
    <w:tmpl w:val="C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3FBF"/>
    <w:multiLevelType w:val="hybridMultilevel"/>
    <w:tmpl w:val="910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F7DB3"/>
    <w:multiLevelType w:val="hybridMultilevel"/>
    <w:tmpl w:val="3D7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9596F"/>
    <w:multiLevelType w:val="hybridMultilevel"/>
    <w:tmpl w:val="6E66A87A"/>
    <w:lvl w:ilvl="0" w:tplc="FF585BE0">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03A52"/>
    <w:multiLevelType w:val="hybridMultilevel"/>
    <w:tmpl w:val="35E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B1FDD"/>
    <w:multiLevelType w:val="hybridMultilevel"/>
    <w:tmpl w:val="3FD0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4604F"/>
    <w:multiLevelType w:val="hybridMultilevel"/>
    <w:tmpl w:val="832E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1"/>
  </w:num>
  <w:num w:numId="3">
    <w:abstractNumId w:val="5"/>
  </w:num>
  <w:num w:numId="4">
    <w:abstractNumId w:val="12"/>
  </w:num>
  <w:num w:numId="5">
    <w:abstractNumId w:val="7"/>
  </w:num>
  <w:num w:numId="6">
    <w:abstractNumId w:val="2"/>
  </w:num>
  <w:num w:numId="7">
    <w:abstractNumId w:val="10"/>
  </w:num>
  <w:num w:numId="8">
    <w:abstractNumId w:val="3"/>
  </w:num>
  <w:num w:numId="9">
    <w:abstractNumId w:val="1"/>
  </w:num>
  <w:num w:numId="10">
    <w:abstractNumId w:val="14"/>
  </w:num>
  <w:num w:numId="11">
    <w:abstractNumId w:val="8"/>
  </w:num>
  <w:num w:numId="12">
    <w:abstractNumId w:val="0"/>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70"/>
    <w:rsid w:val="00035E08"/>
    <w:rsid w:val="00040634"/>
    <w:rsid w:val="001372CF"/>
    <w:rsid w:val="00156DC9"/>
    <w:rsid w:val="001E29A6"/>
    <w:rsid w:val="00210AC7"/>
    <w:rsid w:val="002815F6"/>
    <w:rsid w:val="00297AD8"/>
    <w:rsid w:val="002C4019"/>
    <w:rsid w:val="00416D49"/>
    <w:rsid w:val="00441F6C"/>
    <w:rsid w:val="0044285B"/>
    <w:rsid w:val="00475EA4"/>
    <w:rsid w:val="00507889"/>
    <w:rsid w:val="0054665A"/>
    <w:rsid w:val="005E3795"/>
    <w:rsid w:val="005F2763"/>
    <w:rsid w:val="006D4B04"/>
    <w:rsid w:val="00744ABE"/>
    <w:rsid w:val="00761B76"/>
    <w:rsid w:val="007826BA"/>
    <w:rsid w:val="00794B3F"/>
    <w:rsid w:val="007D4203"/>
    <w:rsid w:val="008160BB"/>
    <w:rsid w:val="008A4F7F"/>
    <w:rsid w:val="008D00B9"/>
    <w:rsid w:val="008E5F71"/>
    <w:rsid w:val="00910735"/>
    <w:rsid w:val="00961446"/>
    <w:rsid w:val="009D75E3"/>
    <w:rsid w:val="009F4F22"/>
    <w:rsid w:val="00A01348"/>
    <w:rsid w:val="00A44553"/>
    <w:rsid w:val="00A77BC2"/>
    <w:rsid w:val="00A841AA"/>
    <w:rsid w:val="00AD04D0"/>
    <w:rsid w:val="00AE584E"/>
    <w:rsid w:val="00B55EEF"/>
    <w:rsid w:val="00C22363"/>
    <w:rsid w:val="00C26135"/>
    <w:rsid w:val="00C306A6"/>
    <w:rsid w:val="00C436CA"/>
    <w:rsid w:val="00C730AF"/>
    <w:rsid w:val="00C75770"/>
    <w:rsid w:val="00C85C40"/>
    <w:rsid w:val="00CA1BC7"/>
    <w:rsid w:val="00CE7E3B"/>
    <w:rsid w:val="00CF005A"/>
    <w:rsid w:val="00D07EBD"/>
    <w:rsid w:val="00D30328"/>
    <w:rsid w:val="00D45DEF"/>
    <w:rsid w:val="00DA4CD5"/>
    <w:rsid w:val="00DA7B1C"/>
    <w:rsid w:val="00DF3E1C"/>
    <w:rsid w:val="00E2468C"/>
    <w:rsid w:val="00ED5547"/>
    <w:rsid w:val="00EE5AD4"/>
    <w:rsid w:val="00FE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721"/>
  <w15:docId w15:val="{A7B60155-1488-4A88-AF75-82962EF1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70"/>
    <w:pPr>
      <w:spacing w:before="120" w:after="120" w:line="30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C75770"/>
    <w:pPr>
      <w:keepNext/>
      <w:outlineLvl w:val="0"/>
    </w:pPr>
    <w:rPr>
      <w:color w:val="7030A0"/>
      <w:sz w:val="36"/>
    </w:rPr>
  </w:style>
  <w:style w:type="paragraph" w:styleId="Heading3">
    <w:name w:val="heading 3"/>
    <w:basedOn w:val="Normal"/>
    <w:next w:val="Normal"/>
    <w:link w:val="Heading3Char"/>
    <w:qFormat/>
    <w:rsid w:val="00C75770"/>
    <w:pPr>
      <w:keepNext/>
      <w:spacing w:before="240" w:after="60"/>
      <w:outlineLvl w:val="2"/>
    </w:pPr>
    <w:rPr>
      <w:rFonts w:cs="Arial"/>
      <w:b/>
      <w:bCs/>
      <w:color w:val="7030A0"/>
      <w:sz w:val="26"/>
      <w:szCs w:val="26"/>
      <w:lang w:eastAsia="en-GB"/>
    </w:rPr>
  </w:style>
  <w:style w:type="paragraph" w:styleId="Heading4">
    <w:name w:val="heading 4"/>
    <w:basedOn w:val="Normal"/>
    <w:next w:val="Normal"/>
    <w:link w:val="Heading4Char"/>
    <w:qFormat/>
    <w:rsid w:val="00C75770"/>
    <w:pPr>
      <w:keepNext/>
      <w:spacing w:before="240" w:after="60"/>
      <w:outlineLvl w:val="3"/>
    </w:pPr>
    <w:rPr>
      <w:rFonts w:ascii="Calibri" w:hAnsi="Calibri"/>
      <w:b/>
      <w:bCs/>
      <w:sz w:val="24"/>
      <w:szCs w:val="28"/>
    </w:rPr>
  </w:style>
  <w:style w:type="paragraph" w:styleId="Heading5">
    <w:name w:val="heading 5"/>
    <w:basedOn w:val="Normal"/>
    <w:next w:val="Normal"/>
    <w:link w:val="Heading5Char"/>
    <w:qFormat/>
    <w:rsid w:val="00C75770"/>
    <w:pPr>
      <w:spacing w:before="240" w:after="60"/>
      <w:outlineLvl w:val="4"/>
    </w:pPr>
    <w:rPr>
      <w:rFonts w:ascii="Calibri" w:hAnsi="Calibri"/>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70"/>
    <w:rPr>
      <w:rFonts w:ascii="Arial" w:eastAsia="Times New Roman" w:hAnsi="Arial" w:cs="Times New Roman"/>
      <w:color w:val="7030A0"/>
      <w:sz w:val="36"/>
      <w:szCs w:val="20"/>
    </w:rPr>
  </w:style>
  <w:style w:type="character" w:customStyle="1" w:styleId="Heading3Char">
    <w:name w:val="Heading 3 Char"/>
    <w:basedOn w:val="DefaultParagraphFont"/>
    <w:link w:val="Heading3"/>
    <w:rsid w:val="00C75770"/>
    <w:rPr>
      <w:rFonts w:ascii="Arial" w:eastAsia="Times New Roman" w:hAnsi="Arial" w:cs="Arial"/>
      <w:b/>
      <w:bCs/>
      <w:color w:val="7030A0"/>
      <w:sz w:val="26"/>
      <w:szCs w:val="26"/>
      <w:lang w:eastAsia="en-GB"/>
    </w:rPr>
  </w:style>
  <w:style w:type="character" w:customStyle="1" w:styleId="Heading4Char">
    <w:name w:val="Heading 4 Char"/>
    <w:basedOn w:val="DefaultParagraphFont"/>
    <w:link w:val="Heading4"/>
    <w:rsid w:val="00C75770"/>
    <w:rPr>
      <w:rFonts w:ascii="Calibri" w:eastAsia="Times New Roman" w:hAnsi="Calibri" w:cs="Times New Roman"/>
      <w:b/>
      <w:bCs/>
      <w:sz w:val="24"/>
      <w:szCs w:val="28"/>
    </w:rPr>
  </w:style>
  <w:style w:type="character" w:customStyle="1" w:styleId="Heading5Char">
    <w:name w:val="Heading 5 Char"/>
    <w:basedOn w:val="DefaultParagraphFont"/>
    <w:link w:val="Heading5"/>
    <w:rsid w:val="00C75770"/>
    <w:rPr>
      <w:rFonts w:ascii="Calibri" w:eastAsia="Times New Roman" w:hAnsi="Calibri" w:cs="Times New Roman"/>
      <w:bCs/>
      <w:iCs/>
      <w:sz w:val="24"/>
      <w:szCs w:val="26"/>
    </w:rPr>
  </w:style>
  <w:style w:type="character" w:styleId="Hyperlink">
    <w:name w:val="Hyperlink"/>
    <w:uiPriority w:val="99"/>
    <w:rsid w:val="00C75770"/>
    <w:rPr>
      <w:color w:val="0000FF"/>
      <w:u w:val="single"/>
    </w:rPr>
  </w:style>
  <w:style w:type="paragraph" w:styleId="ListParagraph">
    <w:name w:val="List Paragraph"/>
    <w:basedOn w:val="Normal"/>
    <w:link w:val="ListParagraphChar"/>
    <w:uiPriority w:val="34"/>
    <w:qFormat/>
    <w:rsid w:val="00C75770"/>
    <w:pPr>
      <w:ind w:left="720"/>
      <w:contextualSpacing/>
    </w:pPr>
    <w:rPr>
      <w:rFonts w:ascii="Calibri" w:hAnsi="Calibri"/>
      <w:sz w:val="22"/>
      <w:szCs w:val="24"/>
      <w:lang w:eastAsia="en-GB"/>
    </w:rPr>
  </w:style>
  <w:style w:type="paragraph" w:styleId="BalloonText">
    <w:name w:val="Balloon Text"/>
    <w:basedOn w:val="Normal"/>
    <w:link w:val="BalloonTextChar"/>
    <w:uiPriority w:val="99"/>
    <w:semiHidden/>
    <w:unhideWhenUsed/>
    <w:rsid w:val="00475E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A4"/>
    <w:rPr>
      <w:rFonts w:ascii="Segoe UI" w:eastAsia="Times New Roman" w:hAnsi="Segoe UI" w:cs="Segoe UI"/>
      <w:sz w:val="18"/>
      <w:szCs w:val="18"/>
    </w:rPr>
  </w:style>
  <w:style w:type="paragraph" w:styleId="Revision">
    <w:name w:val="Revision"/>
    <w:hidden/>
    <w:uiPriority w:val="99"/>
    <w:semiHidden/>
    <w:rsid w:val="00910735"/>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910735"/>
    <w:rPr>
      <w:sz w:val="16"/>
      <w:szCs w:val="16"/>
    </w:rPr>
  </w:style>
  <w:style w:type="paragraph" w:styleId="CommentText">
    <w:name w:val="annotation text"/>
    <w:basedOn w:val="Normal"/>
    <w:link w:val="CommentTextChar"/>
    <w:uiPriority w:val="99"/>
    <w:semiHidden/>
    <w:unhideWhenUsed/>
    <w:rsid w:val="00910735"/>
    <w:pPr>
      <w:spacing w:line="240" w:lineRule="auto"/>
    </w:pPr>
  </w:style>
  <w:style w:type="character" w:customStyle="1" w:styleId="CommentTextChar">
    <w:name w:val="Comment Text Char"/>
    <w:basedOn w:val="DefaultParagraphFont"/>
    <w:link w:val="CommentText"/>
    <w:uiPriority w:val="99"/>
    <w:semiHidden/>
    <w:rsid w:val="009107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0735"/>
    <w:rPr>
      <w:b/>
      <w:bCs/>
    </w:rPr>
  </w:style>
  <w:style w:type="character" w:customStyle="1" w:styleId="CommentSubjectChar">
    <w:name w:val="Comment Subject Char"/>
    <w:basedOn w:val="CommentTextChar"/>
    <w:link w:val="CommentSubject"/>
    <w:uiPriority w:val="99"/>
    <w:semiHidden/>
    <w:rsid w:val="00910735"/>
    <w:rPr>
      <w:rFonts w:ascii="Arial" w:eastAsia="Times New Roman" w:hAnsi="Arial" w:cs="Times New Roman"/>
      <w:b/>
      <w:bCs/>
      <w:sz w:val="20"/>
      <w:szCs w:val="20"/>
    </w:rPr>
  </w:style>
  <w:style w:type="paragraph" w:styleId="NormalWeb">
    <w:name w:val="Normal (Web)"/>
    <w:basedOn w:val="Normal"/>
    <w:uiPriority w:val="99"/>
    <w:semiHidden/>
    <w:unhideWhenUsed/>
    <w:rsid w:val="0054665A"/>
    <w:rPr>
      <w:rFonts w:ascii="Times New Roman" w:hAnsi="Times New Roman"/>
      <w:sz w:val="24"/>
      <w:szCs w:val="24"/>
    </w:rPr>
  </w:style>
  <w:style w:type="paragraph" w:styleId="BodyText">
    <w:name w:val="Body Text"/>
    <w:basedOn w:val="Normal"/>
    <w:link w:val="BodyTextChar"/>
    <w:uiPriority w:val="99"/>
    <w:semiHidden/>
    <w:unhideWhenUsed/>
    <w:rsid w:val="0054665A"/>
  </w:style>
  <w:style w:type="character" w:customStyle="1" w:styleId="BodyTextChar">
    <w:name w:val="Body Text Char"/>
    <w:basedOn w:val="DefaultParagraphFont"/>
    <w:link w:val="BodyText"/>
    <w:uiPriority w:val="99"/>
    <w:semiHidden/>
    <w:rsid w:val="0054665A"/>
    <w:rPr>
      <w:rFonts w:ascii="Arial" w:eastAsia="Times New Roman" w:hAnsi="Arial" w:cs="Times New Roman"/>
      <w:sz w:val="20"/>
      <w:szCs w:val="20"/>
    </w:rPr>
  </w:style>
  <w:style w:type="paragraph" w:customStyle="1" w:styleId="Numbered">
    <w:name w:val="Numbered"/>
    <w:basedOn w:val="ListParagraph"/>
    <w:link w:val="NumberedChar"/>
    <w:qFormat/>
    <w:rsid w:val="006D4B04"/>
    <w:pPr>
      <w:numPr>
        <w:numId w:val="7"/>
      </w:numPr>
      <w:ind w:left="284" w:hanging="284"/>
    </w:pPr>
    <w:rPr>
      <w:rFonts w:ascii="Century Gothic" w:hAnsi="Century Gothic"/>
      <w:b/>
    </w:rPr>
  </w:style>
  <w:style w:type="paragraph" w:styleId="Header">
    <w:name w:val="header"/>
    <w:basedOn w:val="Normal"/>
    <w:link w:val="HeaderChar"/>
    <w:uiPriority w:val="99"/>
    <w:unhideWhenUsed/>
    <w:rsid w:val="006D4B04"/>
    <w:pPr>
      <w:tabs>
        <w:tab w:val="center" w:pos="4513"/>
        <w:tab w:val="right" w:pos="9026"/>
      </w:tabs>
      <w:spacing w:before="0" w:after="0" w:line="240" w:lineRule="auto"/>
    </w:pPr>
  </w:style>
  <w:style w:type="character" w:customStyle="1" w:styleId="ListParagraphChar">
    <w:name w:val="List Paragraph Char"/>
    <w:basedOn w:val="DefaultParagraphFont"/>
    <w:link w:val="ListParagraph"/>
    <w:uiPriority w:val="34"/>
    <w:rsid w:val="006D4B04"/>
    <w:rPr>
      <w:rFonts w:ascii="Calibri" w:eastAsia="Times New Roman" w:hAnsi="Calibri" w:cs="Times New Roman"/>
      <w:szCs w:val="24"/>
      <w:lang w:eastAsia="en-GB"/>
    </w:rPr>
  </w:style>
  <w:style w:type="character" w:customStyle="1" w:styleId="NumberedChar">
    <w:name w:val="Numbered Char"/>
    <w:basedOn w:val="ListParagraphChar"/>
    <w:link w:val="Numbered"/>
    <w:rsid w:val="006D4B04"/>
    <w:rPr>
      <w:rFonts w:ascii="Century Gothic" w:eastAsia="Times New Roman" w:hAnsi="Century Gothic" w:cs="Times New Roman"/>
      <w:b/>
      <w:szCs w:val="24"/>
      <w:lang w:eastAsia="en-GB"/>
    </w:rPr>
  </w:style>
  <w:style w:type="character" w:customStyle="1" w:styleId="HeaderChar">
    <w:name w:val="Header Char"/>
    <w:basedOn w:val="DefaultParagraphFont"/>
    <w:link w:val="Header"/>
    <w:uiPriority w:val="99"/>
    <w:rsid w:val="006D4B04"/>
    <w:rPr>
      <w:rFonts w:ascii="Arial" w:eastAsia="Times New Roman" w:hAnsi="Arial" w:cs="Times New Roman"/>
      <w:sz w:val="20"/>
      <w:szCs w:val="20"/>
    </w:rPr>
  </w:style>
  <w:style w:type="paragraph" w:styleId="Footer">
    <w:name w:val="footer"/>
    <w:basedOn w:val="Normal"/>
    <w:link w:val="FooterChar"/>
    <w:uiPriority w:val="99"/>
    <w:unhideWhenUsed/>
    <w:rsid w:val="006D4B0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4B04"/>
    <w:rPr>
      <w:rFonts w:ascii="Arial" w:eastAsia="Times New Roman" w:hAnsi="Arial" w:cs="Times New Roman"/>
      <w:sz w:val="20"/>
      <w:szCs w:val="20"/>
    </w:rPr>
  </w:style>
  <w:style w:type="paragraph" w:customStyle="1" w:styleId="Default">
    <w:name w:val="Default"/>
    <w:rsid w:val="00CE7E3B"/>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CE7E3B"/>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536">
      <w:bodyDiv w:val="1"/>
      <w:marLeft w:val="0"/>
      <w:marRight w:val="0"/>
      <w:marTop w:val="0"/>
      <w:marBottom w:val="0"/>
      <w:divBdr>
        <w:top w:val="none" w:sz="0" w:space="0" w:color="auto"/>
        <w:left w:val="none" w:sz="0" w:space="0" w:color="auto"/>
        <w:bottom w:val="none" w:sz="0" w:space="0" w:color="auto"/>
        <w:right w:val="none" w:sz="0" w:space="0" w:color="auto"/>
      </w:divBdr>
    </w:div>
    <w:div w:id="923222947">
      <w:bodyDiv w:val="1"/>
      <w:marLeft w:val="0"/>
      <w:marRight w:val="0"/>
      <w:marTop w:val="0"/>
      <w:marBottom w:val="0"/>
      <w:divBdr>
        <w:top w:val="none" w:sz="0" w:space="0" w:color="auto"/>
        <w:left w:val="none" w:sz="0" w:space="0" w:color="auto"/>
        <w:bottom w:val="none" w:sz="0" w:space="0" w:color="auto"/>
        <w:right w:val="none" w:sz="0" w:space="0" w:color="auto"/>
      </w:divBdr>
    </w:div>
    <w:div w:id="11181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71414.38402BB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2C10017D27C4288A3E2A28444123A" ma:contentTypeVersion="10" ma:contentTypeDescription="Create a new document." ma:contentTypeScope="" ma:versionID="e42c29c0234f76af1c131258ca3c15e9">
  <xsd:schema xmlns:xsd="http://www.w3.org/2001/XMLSchema" xmlns:xs="http://www.w3.org/2001/XMLSchema" xmlns:p="http://schemas.microsoft.com/office/2006/metadata/properties" xmlns:ns2="1fb6e1f2-4d1f-46c9-ad31-f5f3a95b88eb" targetNamespace="http://schemas.microsoft.com/office/2006/metadata/properties" ma:root="true" ma:fieldsID="0176411d7267c9cdd9bdd7f44626b443" ns2:_="">
    <xsd:import namespace="1fb6e1f2-4d1f-46c9-ad31-f5f3a95b88e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6e1f2-4d1f-46c9-ad31-f5f3a95b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CF26A-0622-4C56-802D-34C6D693A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E41DA-0D1E-4F83-B636-921F4BFB9832}">
  <ds:schemaRefs>
    <ds:schemaRef ds:uri="http://schemas.microsoft.com/sharepoint/v3/contenttype/forms"/>
  </ds:schemaRefs>
</ds:datastoreItem>
</file>

<file path=customXml/itemProps3.xml><?xml version="1.0" encoding="utf-8"?>
<ds:datastoreItem xmlns:ds="http://schemas.openxmlformats.org/officeDocument/2006/customXml" ds:itemID="{D9C15635-AA92-4E05-9930-409F21C6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6e1f2-4d1f-46c9-ad31-f5f3a95b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Elnaugh</dc:creator>
  <cp:lastModifiedBy>Emma Elnaugh</cp:lastModifiedBy>
  <cp:revision>3</cp:revision>
  <cp:lastPrinted>2021-03-17T10:26:00Z</cp:lastPrinted>
  <dcterms:created xsi:type="dcterms:W3CDTF">2022-03-14T17:10:00Z</dcterms:created>
  <dcterms:modified xsi:type="dcterms:W3CDTF">2022-03-14T17:10:00Z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0x0101009F62C10017D27C4288A3E2A28444123A</vt:lpwstr>
  </property>
  <property fmtid="{D5CDD505-2E9C-101B-9397-08002B2CF9AE}" pid="3" name="Order">
    <vt:r8>2178200</vt:r8>
  </property>
</Properties>
</file>